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13.02</w:t>
      </w:r>
      <w:r>
        <w:rPr>
          <w:rFonts w:ascii="Times New Roman" w:hAnsi="Times New Roman" w:cs="Times New Roman"/>
          <w:b/>
          <w:sz w:val="28"/>
          <w:szCs w:val="28"/>
        </w:rPr>
        <w:t xml:space="preserve">.2026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Самарский Росреестр принял участие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Межрегиональном Форуме по недвижимости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Самарский Росреес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стал участником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ХIV Поволжского Межрегионального Форума по недвижимости. Начальник отдела правового обеспечения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Константин Минин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выступил на пленарном заседании: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привел данные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статистики ведомства за прошедший год, а также рассказал о нововведениях законодательства в сфере земли и недвижимости.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426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nos" w:hAnsi="Tinos" w:eastAsia="Tinos" w:cs="Tinos"/>
          <w:color w:val="000026"/>
          <w:sz w:val="28"/>
          <w:szCs w:val="28"/>
          <w:highlight w:val="none"/>
        </w:rPr>
        <w:t xml:space="preserve">Самарский Росреестр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продолжает работать во благо России и региона, оперативно предоставляя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услуг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сфере недвижимости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взаимодействуя с профессиональными сообществами, органами государственной власти и местного 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оуправления.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Более 3,5 млн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 стоит на кадастровом учете в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5 млн</w:t>
      </w:r>
      <w:r>
        <w:rPr>
          <w:rFonts w:ascii="Times New Roman" w:hAnsi="Times New Roman" w:cs="Times New Roman"/>
          <w:sz w:val="28"/>
          <w:szCs w:val="28"/>
        </w:rPr>
        <w:t xml:space="preserve"> актуальных записей о правах и ограничениях 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оличество представленных заявлений в 2025 году составило около </w:t>
      </w:r>
      <w:r>
        <w:rPr>
          <w:rFonts w:ascii="Times New Roman" w:hAnsi="Times New Roman" w:cs="Times New Roman"/>
          <w:b/>
          <w:sz w:val="28"/>
          <w:szCs w:val="28"/>
        </w:rPr>
        <w:t xml:space="preserve">700 000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учетно-регистрационные действия.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Львиная доля обращений традиционно поступила на государственную регистрацию права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полумиллиона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Основным фундаментом работы Росреестра стали стратегические инициативы и госпрограммы</w:t>
      </w:r>
      <w:r>
        <w:rPr>
          <w:rFonts w:ascii="Tinos" w:hAnsi="Tinos" w:eastAsia="Tinos" w:cs="Tinos"/>
          <w:i w:val="0"/>
          <w:iCs w:val="0"/>
          <w:color w:val="000000"/>
          <w:sz w:val="28"/>
          <w:szCs w:val="28"/>
        </w:rPr>
        <w:t xml:space="preserve">, одобренные на федеральном уровне. Совершенствование законодательст</w:t>
      </w:r>
      <w:r>
        <w:rPr>
          <w:rFonts w:ascii="Times New Roman" w:hAnsi="Times New Roman" w:cs="Times New Roman"/>
          <w:sz w:val="28"/>
          <w:szCs w:val="28"/>
        </w:rPr>
        <w:t xml:space="preserve">ва по-прежнему является приоритетным направлением деятельности Росреестра.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инициативе ведомства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федеральных законов, а с 2020 года 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98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before="0" w:after="0" w:line="360" w:lineRule="auto"/>
        <w:shd w:val="clear" w:color="ffffff" w:fill="ffffff"/>
        <w:rPr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</w:r>
      <w:r>
        <w:rPr>
          <w:rFonts w:ascii="Tinos" w:hAnsi="Tinos" w:eastAsia="Tinos" w:cs="Tinos"/>
          <w:i/>
          <w:iCs/>
          <w:sz w:val="28"/>
          <w:szCs w:val="28"/>
          <w:highlight w:val="white"/>
          <w:lang w:val="ru-RU"/>
        </w:rPr>
        <w:t xml:space="preserve">«</w:t>
      </w:r>
      <w:r>
        <w:rPr>
          <w:rFonts w:ascii="Tinos" w:hAnsi="Tinos" w:eastAsia="Tinos" w:cs="Tinos"/>
          <w:i/>
          <w:iCs/>
          <w:sz w:val="28"/>
          <w:szCs w:val="28"/>
          <w:highlight w:val="white"/>
          <w:lang w:val="ru-RU"/>
        </w:rPr>
        <w:t xml:space="preserve">В 2025 году наше ведомство продолжило реализовывать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федеральный проект «Национальная система пространственных данных» (НСПД) –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  <w:highlight w:val="white"/>
        </w:rPr>
        <w:t xml:space="preserve"> единый геоинформационный ресурс, объединяющий множество данных ведомственных информационных систем в сфере недвижимости,</w:t>
      </w:r>
      <w:r>
        <w:rPr>
          <w:rFonts w:ascii="Tinos" w:hAnsi="Tinos" w:eastAsia="Tinos" w:cs="Tinos"/>
          <w:i/>
          <w:iCs/>
          <w:color w:val="222222"/>
          <w:sz w:val="28"/>
          <w:szCs w:val="28"/>
          <w:highlight w:val="white"/>
        </w:rPr>
        <w:t xml:space="preserve"> и призванный упростить процедуры, связанные с оформлением недвижимости</w:t>
      </w:r>
      <w:r>
        <w:rPr>
          <w:rFonts w:ascii="Tinos" w:hAnsi="Tinos" w:eastAsia="Tinos" w:cs="Tinos"/>
          <w:i/>
          <w:iCs/>
          <w:color w:val="222222"/>
          <w:sz w:val="28"/>
          <w:szCs w:val="28"/>
          <w:highlight w:val="none"/>
        </w:rPr>
        <w:t xml:space="preserve">, - </w:t>
      </w:r>
      <w:r>
        <w:rPr>
          <w:rFonts w:ascii="Tinos" w:hAnsi="Tinos" w:eastAsia="Tinos" w:cs="Tinos"/>
          <w:i w:val="0"/>
          <w:iCs w:val="0"/>
          <w:sz w:val="28"/>
          <w:szCs w:val="28"/>
          <w:highlight w:val="none"/>
          <w:lang w:val="ru-RU"/>
        </w:rPr>
        <w:t xml:space="preserve">отметил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  <w:highlight w:val="none"/>
          <w:lang w:val="ru-RU"/>
        </w:rPr>
        <w:t xml:space="preserve"> Константин Минин - </w:t>
      </w:r>
      <w:r>
        <w:rPr>
          <w:rFonts w:ascii="Tinos" w:hAnsi="Tinos" w:eastAsia="Tinos" w:cs="Tinos"/>
          <w:b w:val="0"/>
          <w:bCs w:val="0"/>
          <w:i/>
          <w:iCs/>
          <w:color w:val="222222"/>
          <w:sz w:val="28"/>
          <w:szCs w:val="28"/>
          <w:highlight w:val="white"/>
        </w:rPr>
        <w:t xml:space="preserve">По-прежнему наиболее востребованы из них сервисы: </w:t>
      </w:r>
      <w:r>
        <w:rPr>
          <w:rFonts w:ascii="Tinos" w:hAnsi="Tinos" w:eastAsia="Tinos" w:cs="Tinos"/>
          <w:b w:val="0"/>
          <w:bCs w:val="0"/>
          <w:i/>
          <w:iCs/>
          <w:color w:val="222222"/>
          <w:sz w:val="28"/>
          <w:szCs w:val="28"/>
          <w:highlight w:val="white"/>
        </w:rPr>
        <w:t xml:space="preserve">«Земля просто»</w:t>
      </w:r>
      <w:r>
        <w:rPr>
          <w:rFonts w:ascii="Tinos" w:hAnsi="Tinos" w:eastAsia="Tinos" w:cs="Tinos"/>
          <w:i/>
          <w:iCs/>
          <w:color w:val="292c2f"/>
          <w:sz w:val="28"/>
          <w:szCs w:val="28"/>
          <w:highlight w:val="white"/>
        </w:rPr>
        <w:t xml:space="preserve">, облегчающий поиск свободных участков для застройки; </w:t>
      </w:r>
      <w:r>
        <w:rPr>
          <w:rFonts w:ascii="Tinos" w:hAnsi="Tinos" w:eastAsia="Tinos" w:cs="Tinos"/>
          <w:b w:val="0"/>
          <w:bCs w:val="0"/>
          <w:i/>
          <w:iCs/>
          <w:color w:val="222222"/>
          <w:sz w:val="28"/>
          <w:szCs w:val="28"/>
          <w:highlight w:val="white"/>
        </w:rPr>
        <w:t xml:space="preserve">«</w:t>
      </w:r>
      <w:r>
        <w:rPr>
          <w:rFonts w:ascii="Tinos" w:hAnsi="Tinos" w:eastAsia="Tinos" w:cs="Tinos"/>
          <w:b w:val="0"/>
          <w:bCs w:val="0"/>
          <w:i/>
          <w:iCs/>
          <w:color w:val="222222"/>
          <w:sz w:val="28"/>
          <w:szCs w:val="28"/>
          <w:highlight w:val="white"/>
        </w:rPr>
        <w:t xml:space="preserve">Градопроработка</w:t>
      </w:r>
      <w:r>
        <w:rPr>
          <w:rFonts w:ascii="Tinos" w:hAnsi="Tinos" w:eastAsia="Tinos" w:cs="Tinos"/>
          <w:b w:val="0"/>
          <w:bCs w:val="0"/>
          <w:i/>
          <w:iCs/>
          <w:color w:val="222222"/>
          <w:sz w:val="28"/>
          <w:szCs w:val="28"/>
          <w:highlight w:val="white"/>
        </w:rPr>
        <w:t xml:space="preserve"> онлайн»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, позволяющий получить информацию о потенциале земельного участка 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в режиме 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онлайн</w:t>
      </w:r>
      <w:r>
        <w:rPr>
          <w:rFonts w:ascii="Tinos" w:hAnsi="Tinos" w:eastAsia="Tinos" w:cs="Tinos"/>
          <w:i/>
          <w:iCs/>
          <w:color w:val="333333"/>
          <w:sz w:val="28"/>
          <w:szCs w:val="28"/>
          <w:highlight w:val="white"/>
        </w:rPr>
        <w:t xml:space="preserve">; а также </w:t>
      </w:r>
      <w:r>
        <w:rPr>
          <w:rFonts w:ascii="Tinos" w:hAnsi="Tinos" w:eastAsia="Tinos" w:cs="Tinos"/>
          <w:i/>
          <w:iCs/>
          <w:color w:val="222222"/>
          <w:sz w:val="28"/>
          <w:szCs w:val="28"/>
          <w:highlight w:val="white"/>
        </w:rPr>
        <w:t xml:space="preserve">«ИЖС», </w:t>
      </w:r>
      <w:r>
        <w:rPr>
          <w:rFonts w:ascii="Tinos" w:hAnsi="Tinos" w:eastAsia="Tinos" w:cs="Tinos"/>
          <w:i/>
          <w:iCs/>
          <w:color w:val="222222"/>
          <w:sz w:val="28"/>
          <w:szCs w:val="28"/>
          <w:highlight w:val="white"/>
        </w:rPr>
        <w:t xml:space="preserve">помогающий пользователям визуализировать свои проекты.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Среди новых с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ервисов НСПД отметим «Визуализацию пространственных данных»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— инструмент для отображения на карте данных, содержащихся в электронных документах, подготовленных в формате XML. 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Кроме того,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НСПД наполнилась новыми данными о границах муниципальных районов, населенных пунктов, о границах территориальных зон и зон с особыми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условиями использования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территорий.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Мы рекомендуем использовать платформу всем участникам рынка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»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14:ligatures w14:val="none"/>
        </w:rPr>
        <w:suppressLineNumbers w:val="0"/>
      </w:pPr>
      <w:r>
        <w:rPr>
          <w:rFonts w:ascii="Tinos" w:hAnsi="Tinos" w:eastAsia="Tinos" w:cs="Tinos"/>
          <w:b/>
          <w:bCs/>
          <w:color w:val="000000" w:themeColor="text1"/>
          <w:sz w:val="28"/>
          <w:szCs w:val="28"/>
          <w14:ligatures w14:val="none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white"/>
        </w:rPr>
        <w:t xml:space="preserve">резидент Поволжской Гильдии Риэлторов</w:t>
      </w:r>
      <w:r>
        <w:rPr>
          <w:rFonts w:ascii="Tinos" w:hAnsi="Tinos" w:eastAsia="Tinos" w:cs="Tino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Гузалия Рахматова 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t xml:space="preserve">по окончании пленарного заседания поблагодарила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t xml:space="preserve">спикера Росреестра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активное участие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мероприятии: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Мы рады, что самарский Росреестр в очередной раз стал гостем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ежегодного Форума и подготовил самую актуальную и важную информацию, которая будет полезна для всех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и которой смогут руководствоваться в своей деятельности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присутствующие сегодня в нашем зале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профессиональные сообществ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а». 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14:ligatures w14:val="none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705105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Материал подготовлен пресс-службой  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Calibri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sz w:val="22"/>
          <w:szCs w:val="22"/>
        </w:rPr>
        <w:t xml:space="preserve">Управления</w:t>
      </w:r>
      <w:r>
        <w:rPr>
          <w:rFonts w:ascii="Times New Roman" w:hAnsi="Times New Roman" w:eastAsia="Calibri" w:cs="Times New Roman"/>
          <w:sz w:val="22"/>
          <w:szCs w:val="22"/>
        </w:rPr>
        <w:t xml:space="preserve"> Росреестра </w:t>
      </w:r>
      <w:r>
        <w:rPr>
          <w:rFonts w:ascii="Times New Roman" w:hAnsi="Times New Roman" w:eastAsia="Calibri" w:cs="Times New Roman"/>
          <w:sz w:val="22"/>
          <w:szCs w:val="22"/>
        </w:rPr>
        <w:t xml:space="preserve">по Самарской области</w:t>
      </w:r>
      <w:r>
        <w:rPr>
          <w:rFonts w:ascii="Times New Roman" w:hAnsi="Times New Roman" w:eastAsia="Calibri" w:cs="Times New Roman"/>
          <w:sz w:val="22"/>
          <w:szCs w:val="22"/>
        </w:rPr>
      </w:r>
      <w:r>
        <w:rPr>
          <w:rFonts w:ascii="Times New Roman" w:hAnsi="Times New Roman" w:eastAsia="Calibri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6"/>
    <w:next w:val="846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7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6"/>
    <w:next w:val="84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7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6"/>
    <w:next w:val="846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7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7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7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7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7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7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7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846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6"/>
    <w:next w:val="846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7"/>
    <w:link w:val="688"/>
    <w:uiPriority w:val="10"/>
    <w:rPr>
      <w:sz w:val="48"/>
      <w:szCs w:val="48"/>
    </w:rPr>
  </w:style>
  <w:style w:type="paragraph" w:styleId="690">
    <w:name w:val="Subtitle"/>
    <w:basedOn w:val="846"/>
    <w:next w:val="846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7"/>
    <w:link w:val="690"/>
    <w:uiPriority w:val="11"/>
    <w:rPr>
      <w:sz w:val="24"/>
      <w:szCs w:val="24"/>
    </w:rPr>
  </w:style>
  <w:style w:type="paragraph" w:styleId="692">
    <w:name w:val="Quote"/>
    <w:basedOn w:val="846"/>
    <w:next w:val="846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6"/>
    <w:next w:val="846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6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7"/>
    <w:link w:val="696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7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46</cp:revision>
  <dcterms:created xsi:type="dcterms:W3CDTF">2023-09-10T13:11:00Z</dcterms:created>
  <dcterms:modified xsi:type="dcterms:W3CDTF">2026-02-12T12:08:41Z</dcterms:modified>
</cp:coreProperties>
</file>