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9"/>
        <w:ind w:firstLine="708"/>
        <w:jc w:val="both"/>
        <w:spacing w:line="360" w:lineRule="auto"/>
        <w:rPr>
          <w:rFonts w:ascii="Tinos" w:hAnsi="Tinos" w:eastAsia="Tinos" w:cs="Tinos"/>
          <w:color w:val="222222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692496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nos" w:hAnsi="Tinos" w:eastAsia="Tinos" w:cs="Tinos"/>
          <w:color w:val="222222"/>
          <w:sz w:val="28"/>
          <w:szCs w:val="28"/>
        </w:rPr>
        <w:t xml:space="preserve">                          </w:t>
      </w:r>
      <w:r>
        <w:rPr>
          <w:rFonts w:ascii="Tinos" w:hAnsi="Tinos" w:eastAsia="Tinos" w:cs="Tinos"/>
          <w:b/>
          <w:bCs/>
          <w:color w:val="222222"/>
          <w:sz w:val="28"/>
          <w:szCs w:val="28"/>
        </w:rPr>
        <w:t xml:space="preserve">02.02.2026</w:t>
      </w:r>
      <w:r>
        <w:rPr>
          <w:rFonts w:ascii="Tinos" w:hAnsi="Tinos" w:eastAsia="Tinos" w:cs="Tinos"/>
          <w:color w:val="222222"/>
          <w:sz w:val="28"/>
          <w:szCs w:val="28"/>
          <w:highlight w:val="none"/>
        </w:rPr>
      </w:r>
      <w:r>
        <w:rPr>
          <w:rFonts w:ascii="Tinos" w:hAnsi="Tinos" w:eastAsia="Tinos" w:cs="Tinos"/>
          <w:color w:val="222222"/>
          <w:sz w:val="28"/>
          <w:szCs w:val="28"/>
          <w:highlight w:val="none"/>
        </w:rPr>
      </w:r>
    </w:p>
    <w:p>
      <w:pPr>
        <w:pStyle w:val="859"/>
        <w:ind w:firstLine="708"/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pStyle w:val="859"/>
        <w:ind w:firstLine="0"/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Самарский Росреестр продолжает серию обучающих мероприятий 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pStyle w:val="859"/>
        <w:ind w:firstLine="0"/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сотрудников МФЦ. 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pStyle w:val="859"/>
        <w:ind w:firstLine="0"/>
        <w:jc w:val="center"/>
        <w:spacing w:line="360" w:lineRule="auto"/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Урок №1 «Наложение/снятие ареста или запрета»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59"/>
        <w:ind w:firstLine="708"/>
        <w:jc w:val="center"/>
        <w:spacing w:line="36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both"/>
        <w:spacing w:before="0" w:after="300" w:line="276" w:lineRule="auto"/>
        <w:tabs>
          <w:tab w:val="clear" w:pos="7143" w:leader="none"/>
          <w:tab w:val="clear" w:pos="14287" w:leader="none"/>
        </w:tabs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250 000</w:t>
      </w:r>
      <w:r>
        <w:rPr>
          <w:rFonts w:ascii="Times New Roman" w:hAnsi="Times New Roman" w:cs="Times New Roman"/>
          <w:sz w:val="28"/>
          <w:szCs w:val="28"/>
        </w:rPr>
        <w:t xml:space="preserve"> заявлений на учетно-регистрационные действия были приняты в многоф</w:t>
      </w:r>
      <w:r>
        <w:rPr>
          <w:rFonts w:ascii="Times New Roman" w:hAnsi="Times New Roman" w:cs="Times New Roman"/>
          <w:sz w:val="28"/>
          <w:szCs w:val="28"/>
        </w:rPr>
        <w:t xml:space="preserve">ункциональных центрах Самарской области в 2025 году, что составляет 38% от всех представленных в региональный Росреестр заявлений.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spacing w:before="0" w:after="300" w:line="276" w:lineRule="auto"/>
        <w:tabs>
          <w:tab w:val="clear" w:pos="7143" w:leader="none"/>
          <w:tab w:val="clear" w:pos="14287" w:leader="none"/>
        </w:tabs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МФЦ – один из сложных участков работы в государственных и муниципальных структурах. Количество услуг, которые оказывают специалисты,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змеряется колоссальными цифрами, поэтому для каждого сотрудника важна прежде всего профессиональная компетенция.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spacing w:before="0" w:after="300" w:line="276" w:lineRule="auto"/>
        <w:tabs>
          <w:tab w:val="clear" w:pos="7143" w:leader="none"/>
          <w:tab w:val="clear" w:pos="14287" w:leader="none"/>
        </w:tabs>
        <w:rPr>
          <w:rFonts w:ascii="Times New Roman" w:hAnsi="Times New Roman" w:cs="Times New Roman"/>
          <w:b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Управление Росреестра регулярно организует специальные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обучения,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тренинги и семинары для сотрудников МФЦ, направленные на повышение квалификации и уменьшение количества возможных ошибок при приеме документов. Вот и сегодн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 в режиме «онлайн» прошло обучающее мероприятие. Тема урока –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«Требования к оформлению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аявлени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й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заинтересованн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ых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лиц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внесении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 ЕГРН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сведений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наложении/снятии ареста или запрета совершать определенные действия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b/>
          <w:sz w:val="28"/>
          <w:szCs w:val="28"/>
          <w14:ligatures w14:val="none"/>
        </w:rPr>
      </w:r>
    </w:p>
    <w:p>
      <w:pPr>
        <w:ind w:left="0" w:right="0" w:firstLine="567"/>
        <w:jc w:val="both"/>
        <w:spacing w:before="0" w:after="300" w:line="276" w:lineRule="auto"/>
        <w:tabs>
          <w:tab w:val="clear" w:pos="7143" w:leader="none"/>
          <w:tab w:val="clear" w:pos="14287" w:leader="none"/>
        </w:tabs>
        <w:rPr>
          <w:rFonts w:ascii="Times New Roman" w:hAnsi="Times New Roman" w:cs="Times New Roman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Статьей 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Федерального закона №218-ФЗ от 13.07.2015 «О государственной регистрации недвижимости»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закреплено право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заинтересованн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лиц обратиться с заявлением о наложении или снятии ареста или запрета на совершение действий по регистрации (далее – арест),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если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сведения о наложении или снятии ареста не внесены в ЕГРН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ind w:left="0" w:right="0" w:firstLine="567"/>
        <w:jc w:val="both"/>
        <w:spacing w:before="0" w:after="300" w:line="276" w:lineRule="auto"/>
        <w:tabs>
          <w:tab w:val="clear" w:pos="7143" w:leader="none"/>
          <w:tab w:val="clear" w:pos="14287" w:leader="none"/>
        </w:tabs>
        <w:rPr>
          <w:rFonts w:ascii="Times New Roman" w:hAnsi="Times New Roman" w:cs="Times New Roman"/>
          <w:bCs/>
          <w:i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«Итак, в МФЦ обращается гражданин с заявлением о наложении или снятии ареста. Это может быть как собственник объекта недвижимости, так и иное заинтересованное лицо,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рассказывает заместитель начальника отдела арестов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самарского Росреестра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Ольга Коновалова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-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При этом нужно понимать, что документы о наложении или снятии ареста/запрета на совершение действий по регистрации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должны поступить в Росреестр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только в порядке межведомственного взаимодействия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, т.е. напрямую из суда или из отдела судебных приставов – по почте,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в электронном виде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в порядке межведомственного электронного взаимодействия, а также могут быть представлены курьером суда, самим судебным приставом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  <w14:ligatures w14:val="none"/>
        </w:rPr>
      </w:r>
      <w:r>
        <w:rPr>
          <w:rFonts w:ascii="Times New Roman" w:hAnsi="Times New Roman" w:cs="Times New Roman"/>
          <w:bCs/>
          <w:i/>
          <w:sz w:val="26"/>
          <w:szCs w:val="26"/>
          <w14:ligatures w14:val="none"/>
        </w:rPr>
      </w:r>
    </w:p>
    <w:p>
      <w:pPr>
        <w:ind w:left="0" w:right="0" w:firstLine="567"/>
        <w:jc w:val="both"/>
        <w:spacing w:before="0" w:after="300" w:line="276" w:lineRule="auto"/>
        <w:tabs>
          <w:tab w:val="clear" w:pos="7143" w:leader="none"/>
          <w:tab w:val="clear" w:pos="14287" w:leader="none"/>
        </w:tabs>
        <w:rPr>
          <w:rFonts w:ascii="Times New Roman" w:hAnsi="Times New Roman" w:cs="Times New Roman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При проведении правовой экспертизы способ поступления документа в Управление имеет важное значение.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Заявитель должен приложить к своему заявлению документ-основание для внесения в ЕГРН сведений о наложении или снятии ареста или запрета. Это чаще всего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постановление судебного пристава-исполнителя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, определение суда (если арест накладывался в рамках гражданского иска), постановление суда (в случае уголовного дела)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i/>
          <w:iCs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ind w:left="0" w:right="0" w:firstLine="567"/>
        <w:jc w:val="both"/>
        <w:spacing w:before="0" w:after="300" w:line="276" w:lineRule="auto"/>
        <w:tabs>
          <w:tab w:val="clear" w:pos="7143" w:leader="none"/>
          <w:tab w:val="clear" w:pos="14287" w:leader="none"/>
        </w:tabs>
        <w:rPr>
          <w:rFonts w:ascii="Times New Roman" w:hAnsi="Times New Roman" w:cs="Times New Roman"/>
          <w:bCs/>
          <w:i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Таким образом, заинтересованное лицо является инициатором для рассмотрения документа, если по каким-либо причинам сведения об аресте или его снятии не были внесены в ЕГРН.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Обращаем внимание,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что представленные гражданином заявление и документ не будут являться основанием для внесения сведений в ЕГРН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bCs/>
          <w:i/>
          <w:sz w:val="28"/>
          <w:szCs w:val="28"/>
          <w14:ligatures w14:val="none"/>
        </w:rPr>
      </w:r>
      <w:r>
        <w:rPr>
          <w:rFonts w:ascii="Times New Roman" w:hAnsi="Times New Roman" w:cs="Times New Roman"/>
          <w:bCs/>
          <w:i/>
          <w:sz w:val="28"/>
          <w:szCs w:val="28"/>
          <w14:ligatures w14:val="none"/>
        </w:rPr>
      </w:r>
    </w:p>
    <w:p>
      <w:pPr>
        <w:ind w:left="0" w:right="0" w:firstLine="567"/>
        <w:jc w:val="both"/>
        <w:spacing w:before="0" w:after="300" w:line="276" w:lineRule="auto"/>
        <w:tabs>
          <w:tab w:val="clear" w:pos="7143" w:leader="none"/>
          <w:tab w:val="clear" w:pos="14287" w:leader="none"/>
        </w:tabs>
        <w:rPr>
          <w:rFonts w:ascii="Times New Roman" w:hAnsi="Times New Roman" w:cs="Times New Roman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На основании поступившего заявления и приложенного документа государственный регистратор направляет запрос в суд или в отел судебных приставов, если данные сведения не поступали в Управление Росреестра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».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ind w:left="0" w:right="0" w:firstLine="0"/>
        <w:jc w:val="both"/>
        <w:spacing w:before="0" w:after="300" w:line="360" w:lineRule="auto"/>
        <w:rPr>
          <w:rFonts w:ascii="Tinos" w:hAnsi="Tinos" w:cs="Tinos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nos" w:hAnsi="Tinos" w:cs="Tinos"/>
          <w:highlight w:val="none"/>
          <w14:ligatures w14:val="none"/>
        </w:rPr>
      </w:r>
    </w:p>
    <w:p>
      <w:pPr>
        <w:ind w:left="0" w:right="0" w:firstLine="0"/>
        <w:jc w:val="both"/>
        <w:spacing w:before="0" w:after="300" w:line="360" w:lineRule="auto"/>
        <w:rPr>
          <w:rFonts w:ascii="Times New Roman" w:hAnsi="Times New Roman" w:cs="Times New Roman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1774919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Материал подгот</w:t>
      </w:r>
      <w:r>
        <w:rPr>
          <w:rFonts w:ascii="Times New Roman" w:hAnsi="Times New Roman" w:cs="Times New Roman"/>
        </w:rPr>
        <w:t xml:space="preserve">овлен </w:t>
      </w:r>
      <w:r>
        <w:rPr>
          <w:rFonts w:ascii="Times New Roman" w:hAnsi="Times New Roman" w:cs="Times New Roman"/>
        </w:rPr>
        <w:t xml:space="preserve">Управлением Росреестра по Самарской области</w:t>
      </w:r>
      <w:r>
        <w:rPr>
          <w:rFonts w:ascii="Times New Roman" w:hAnsi="Times New Roman" w:cs="Times New Roman"/>
          <w:highlight w:val="none"/>
          <w14:ligatures w14:val="none"/>
        </w:rPr>
      </w:r>
      <w:r>
        <w:rPr>
          <w:rFonts w:ascii="Times New Roman" w:hAnsi="Times New Roman" w:cs="Times New Roman"/>
          <w:highlight w:val="none"/>
          <w14:ligatures w14:val="none"/>
        </w:rPr>
      </w:r>
    </w:p>
    <w:sectPr>
      <w:footnotePr/>
      <w:endnotePr/>
      <w:type w:val="nextPage"/>
      <w:pgSz w:w="11906" w:h="16838" w:orient="portrait"/>
      <w:pgMar w:top="1134" w:right="1134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2">
    <w:name w:val="Heading 1 Char"/>
    <w:basedOn w:val="689"/>
    <w:link w:val="680"/>
    <w:uiPriority w:val="9"/>
    <w:rPr>
      <w:rFonts w:ascii="Arial" w:hAnsi="Arial" w:eastAsia="Arial" w:cs="Arial"/>
      <w:sz w:val="40"/>
      <w:szCs w:val="40"/>
    </w:rPr>
  </w:style>
  <w:style w:type="character" w:styleId="663">
    <w:name w:val="Heading 2 Char"/>
    <w:basedOn w:val="689"/>
    <w:link w:val="681"/>
    <w:uiPriority w:val="9"/>
    <w:rPr>
      <w:rFonts w:ascii="Arial" w:hAnsi="Arial" w:eastAsia="Arial" w:cs="Arial"/>
      <w:sz w:val="34"/>
    </w:rPr>
  </w:style>
  <w:style w:type="character" w:styleId="664">
    <w:name w:val="Heading 3 Char"/>
    <w:basedOn w:val="689"/>
    <w:link w:val="682"/>
    <w:uiPriority w:val="9"/>
    <w:rPr>
      <w:rFonts w:ascii="Arial" w:hAnsi="Arial" w:eastAsia="Arial" w:cs="Arial"/>
      <w:sz w:val="30"/>
      <w:szCs w:val="30"/>
    </w:rPr>
  </w:style>
  <w:style w:type="character" w:styleId="665">
    <w:name w:val="Heading 4 Char"/>
    <w:basedOn w:val="689"/>
    <w:link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666">
    <w:name w:val="Heading 5 Char"/>
    <w:basedOn w:val="689"/>
    <w:link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667">
    <w:name w:val="Heading 6 Char"/>
    <w:basedOn w:val="689"/>
    <w:link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668">
    <w:name w:val="Heading 7 Char"/>
    <w:basedOn w:val="689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8 Char"/>
    <w:basedOn w:val="689"/>
    <w:link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670">
    <w:name w:val="Heading 9 Char"/>
    <w:basedOn w:val="689"/>
    <w:link w:val="688"/>
    <w:uiPriority w:val="9"/>
    <w:rPr>
      <w:rFonts w:ascii="Arial" w:hAnsi="Arial" w:eastAsia="Arial" w:cs="Arial"/>
      <w:i/>
      <w:iCs/>
      <w:sz w:val="21"/>
      <w:szCs w:val="21"/>
    </w:rPr>
  </w:style>
  <w:style w:type="character" w:styleId="671">
    <w:name w:val="Title Char"/>
    <w:basedOn w:val="689"/>
    <w:link w:val="701"/>
    <w:uiPriority w:val="10"/>
    <w:rPr>
      <w:sz w:val="48"/>
      <w:szCs w:val="48"/>
    </w:rPr>
  </w:style>
  <w:style w:type="character" w:styleId="672">
    <w:name w:val="Subtitle Char"/>
    <w:basedOn w:val="689"/>
    <w:link w:val="703"/>
    <w:uiPriority w:val="11"/>
    <w:rPr>
      <w:sz w:val="24"/>
      <w:szCs w:val="24"/>
    </w:rPr>
  </w:style>
  <w:style w:type="character" w:styleId="673">
    <w:name w:val="Quote Char"/>
    <w:link w:val="705"/>
    <w:uiPriority w:val="29"/>
    <w:rPr>
      <w:i/>
    </w:rPr>
  </w:style>
  <w:style w:type="character" w:styleId="674">
    <w:name w:val="Intense Quote Char"/>
    <w:link w:val="707"/>
    <w:uiPriority w:val="30"/>
    <w:rPr>
      <w:i/>
    </w:rPr>
  </w:style>
  <w:style w:type="character" w:styleId="675">
    <w:name w:val="Header Char"/>
    <w:basedOn w:val="689"/>
    <w:link w:val="709"/>
    <w:uiPriority w:val="99"/>
  </w:style>
  <w:style w:type="character" w:styleId="676">
    <w:name w:val="Caption Char"/>
    <w:basedOn w:val="713"/>
    <w:link w:val="711"/>
    <w:uiPriority w:val="99"/>
  </w:style>
  <w:style w:type="character" w:styleId="677">
    <w:name w:val="Footnote Text Char"/>
    <w:link w:val="842"/>
    <w:uiPriority w:val="99"/>
    <w:rPr>
      <w:sz w:val="18"/>
    </w:rPr>
  </w:style>
  <w:style w:type="character" w:styleId="678">
    <w:name w:val="Endnote Text Char"/>
    <w:link w:val="845"/>
    <w:uiPriority w:val="99"/>
    <w:rPr>
      <w:sz w:val="20"/>
    </w:rPr>
  </w:style>
  <w:style w:type="paragraph" w:styleId="679" w:default="1">
    <w:name w:val="Normal"/>
    <w:qFormat/>
  </w:style>
  <w:style w:type="paragraph" w:styleId="680">
    <w:name w:val="Heading 1"/>
    <w:basedOn w:val="679"/>
    <w:next w:val="679"/>
    <w:link w:val="69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1">
    <w:name w:val="Heading 2"/>
    <w:basedOn w:val="679"/>
    <w:next w:val="679"/>
    <w:link w:val="69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2">
    <w:name w:val="Heading 3"/>
    <w:basedOn w:val="679"/>
    <w:next w:val="679"/>
    <w:link w:val="69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3">
    <w:name w:val="Heading 4"/>
    <w:basedOn w:val="679"/>
    <w:next w:val="679"/>
    <w:link w:val="69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679"/>
    <w:next w:val="679"/>
    <w:link w:val="69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679"/>
    <w:next w:val="679"/>
    <w:link w:val="69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6">
    <w:name w:val="Heading 7"/>
    <w:basedOn w:val="679"/>
    <w:next w:val="679"/>
    <w:link w:val="69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7">
    <w:name w:val="Heading 8"/>
    <w:basedOn w:val="679"/>
    <w:next w:val="679"/>
    <w:link w:val="69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8">
    <w:name w:val="Heading 9"/>
    <w:basedOn w:val="679"/>
    <w:next w:val="679"/>
    <w:link w:val="70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character" w:styleId="692" w:customStyle="1">
    <w:name w:val="Заголовок 1 Знак"/>
    <w:link w:val="680"/>
    <w:uiPriority w:val="9"/>
    <w:rPr>
      <w:rFonts w:ascii="Arial" w:hAnsi="Arial" w:eastAsia="Arial" w:cs="Arial"/>
      <w:sz w:val="40"/>
      <w:szCs w:val="40"/>
    </w:rPr>
  </w:style>
  <w:style w:type="character" w:styleId="693" w:customStyle="1">
    <w:name w:val="Заголовок 2 Знак"/>
    <w:link w:val="681"/>
    <w:uiPriority w:val="9"/>
    <w:rPr>
      <w:rFonts w:ascii="Arial" w:hAnsi="Arial" w:eastAsia="Arial" w:cs="Arial"/>
      <w:sz w:val="34"/>
    </w:rPr>
  </w:style>
  <w:style w:type="character" w:styleId="694" w:customStyle="1">
    <w:name w:val="Заголовок 3 Знак"/>
    <w:link w:val="682"/>
    <w:uiPriority w:val="9"/>
    <w:rPr>
      <w:rFonts w:ascii="Arial" w:hAnsi="Arial" w:eastAsia="Arial" w:cs="Arial"/>
      <w:sz w:val="30"/>
      <w:szCs w:val="30"/>
    </w:rPr>
  </w:style>
  <w:style w:type="character" w:styleId="695" w:customStyle="1">
    <w:name w:val="Заголовок 4 Знак"/>
    <w:link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696" w:customStyle="1">
    <w:name w:val="Заголовок 5 Знак"/>
    <w:link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697" w:customStyle="1">
    <w:name w:val="Заголовок 6 Знак"/>
    <w:link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698" w:customStyle="1">
    <w:name w:val="Заголовок 7 Знак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9" w:customStyle="1">
    <w:name w:val="Заголовок 8 Знак"/>
    <w:link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700" w:customStyle="1">
    <w:name w:val="Заголовок 9 Знак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Title"/>
    <w:basedOn w:val="679"/>
    <w:next w:val="679"/>
    <w:link w:val="702"/>
    <w:uiPriority w:val="10"/>
    <w:qFormat/>
    <w:pPr>
      <w:contextualSpacing/>
      <w:spacing w:before="300"/>
    </w:pPr>
    <w:rPr>
      <w:sz w:val="48"/>
      <w:szCs w:val="48"/>
    </w:rPr>
  </w:style>
  <w:style w:type="character" w:styleId="702" w:customStyle="1">
    <w:name w:val="Заголовок Знак"/>
    <w:link w:val="701"/>
    <w:uiPriority w:val="10"/>
    <w:rPr>
      <w:sz w:val="48"/>
      <w:szCs w:val="48"/>
    </w:rPr>
  </w:style>
  <w:style w:type="paragraph" w:styleId="703">
    <w:name w:val="Subtitle"/>
    <w:basedOn w:val="679"/>
    <w:next w:val="679"/>
    <w:link w:val="704"/>
    <w:uiPriority w:val="11"/>
    <w:qFormat/>
    <w:pPr>
      <w:spacing w:before="200"/>
    </w:pPr>
    <w:rPr>
      <w:sz w:val="24"/>
      <w:szCs w:val="24"/>
    </w:rPr>
  </w:style>
  <w:style w:type="character" w:styleId="704" w:customStyle="1">
    <w:name w:val="Подзаголовок Знак"/>
    <w:link w:val="703"/>
    <w:uiPriority w:val="11"/>
    <w:rPr>
      <w:sz w:val="24"/>
      <w:szCs w:val="24"/>
    </w:rPr>
  </w:style>
  <w:style w:type="paragraph" w:styleId="705">
    <w:name w:val="Quote"/>
    <w:basedOn w:val="679"/>
    <w:next w:val="679"/>
    <w:link w:val="706"/>
    <w:uiPriority w:val="29"/>
    <w:qFormat/>
    <w:pPr>
      <w:ind w:left="720" w:right="720"/>
    </w:pPr>
    <w:rPr>
      <w:i/>
    </w:rPr>
  </w:style>
  <w:style w:type="character" w:styleId="706" w:customStyle="1">
    <w:name w:val="Цитата 2 Знак"/>
    <w:link w:val="705"/>
    <w:uiPriority w:val="29"/>
    <w:rPr>
      <w:i/>
    </w:rPr>
  </w:style>
  <w:style w:type="paragraph" w:styleId="707">
    <w:name w:val="Intense Quote"/>
    <w:basedOn w:val="679"/>
    <w:next w:val="679"/>
    <w:link w:val="70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 w:customStyle="1">
    <w:name w:val="Выделенная цитата Знак"/>
    <w:link w:val="707"/>
    <w:uiPriority w:val="30"/>
    <w:rPr>
      <w:i/>
    </w:rPr>
  </w:style>
  <w:style w:type="paragraph" w:styleId="709">
    <w:name w:val="Header"/>
    <w:basedOn w:val="679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 w:customStyle="1">
    <w:name w:val="Верхний колонтитул Знак"/>
    <w:link w:val="709"/>
    <w:uiPriority w:val="99"/>
  </w:style>
  <w:style w:type="paragraph" w:styleId="711">
    <w:name w:val="Footer"/>
    <w:basedOn w:val="679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 w:customStyle="1">
    <w:name w:val="Footer Char"/>
    <w:uiPriority w:val="99"/>
  </w:style>
  <w:style w:type="paragraph" w:styleId="713">
    <w:name w:val="Caption"/>
    <w:basedOn w:val="679"/>
    <w:next w:val="679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14" w:customStyle="1">
    <w:name w:val="Нижний колонтитул Знак"/>
    <w:link w:val="711"/>
    <w:uiPriority w:val="99"/>
  </w:style>
  <w:style w:type="table" w:styleId="715">
    <w:name w:val="Table Grid"/>
    <w:basedOn w:val="69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6" w:customStyle="1">
    <w:name w:val="Table Grid Light"/>
    <w:basedOn w:val="6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7">
    <w:name w:val="Plain Table 1"/>
    <w:basedOn w:val="6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69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 w:customStyle="1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5" w:customStyle="1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6" w:customStyle="1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7" w:customStyle="1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8" w:customStyle="1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9" w:customStyle="1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0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7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8" w:customStyle="1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9" w:customStyle="1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0" w:customStyle="1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1" w:customStyle="1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2" w:customStyle="1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3" w:customStyle="1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4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7" w:customStyle="1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8" w:customStyle="1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9" w:customStyle="1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0" w:customStyle="1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1" w:customStyle="1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2" w:customStyle="1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3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ned - Accent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Lined - Accent 1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2" w:customStyle="1">
    <w:name w:val="Lined - Accent 2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3" w:customStyle="1">
    <w:name w:val="Lined - Accent 3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4" w:customStyle="1">
    <w:name w:val="Lined - Accent 4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5" w:customStyle="1">
    <w:name w:val="Lined - Accent 5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6" w:customStyle="1">
    <w:name w:val="Lined - Accent 6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7" w:customStyle="1">
    <w:name w:val="Bordered &amp; Lined - Accent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Bordered &amp; Lined - Accent 1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9" w:customStyle="1">
    <w:name w:val="Bordered &amp; Lined - Accent 2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0" w:customStyle="1">
    <w:name w:val="Bordered &amp; Lined - Accent 3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1" w:customStyle="1">
    <w:name w:val="Bordered &amp; Lined - Accent 4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2" w:customStyle="1">
    <w:name w:val="Bordered &amp; Lined - Accent 5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3" w:customStyle="1">
    <w:name w:val="Bordered &amp; Lined - Accent 6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4" w:customStyle="1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5" w:customStyle="1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6" w:customStyle="1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7" w:customStyle="1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8" w:customStyle="1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9" w:customStyle="1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0" w:customStyle="1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1">
    <w:name w:val="Hyperlink"/>
    <w:uiPriority w:val="99"/>
    <w:unhideWhenUsed/>
    <w:rPr>
      <w:color w:val="0563c1" w:themeColor="hyperlink"/>
      <w:u w:val="single"/>
    </w:rPr>
  </w:style>
  <w:style w:type="paragraph" w:styleId="842">
    <w:name w:val="footnote text"/>
    <w:basedOn w:val="679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 w:customStyle="1">
    <w:name w:val="Текст сноски Знак"/>
    <w:link w:val="842"/>
    <w:uiPriority w:val="99"/>
    <w:rPr>
      <w:sz w:val="18"/>
    </w:rPr>
  </w:style>
  <w:style w:type="character" w:styleId="844">
    <w:name w:val="footnote reference"/>
    <w:uiPriority w:val="99"/>
    <w:unhideWhenUsed/>
    <w:rPr>
      <w:vertAlign w:val="superscript"/>
    </w:rPr>
  </w:style>
  <w:style w:type="paragraph" w:styleId="845">
    <w:name w:val="endnote text"/>
    <w:basedOn w:val="67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 w:customStyle="1">
    <w:name w:val="Текст концевой сноски Знак"/>
    <w:link w:val="845"/>
    <w:uiPriority w:val="99"/>
    <w:rPr>
      <w:sz w:val="20"/>
    </w:rPr>
  </w:style>
  <w:style w:type="character" w:styleId="847">
    <w:name w:val="endnote reference"/>
    <w:uiPriority w:val="99"/>
    <w:semiHidden/>
    <w:unhideWhenUsed/>
    <w:rPr>
      <w:vertAlign w:val="superscript"/>
    </w:rPr>
  </w:style>
  <w:style w:type="paragraph" w:styleId="848">
    <w:name w:val="toc 1"/>
    <w:basedOn w:val="679"/>
    <w:next w:val="679"/>
    <w:uiPriority w:val="39"/>
    <w:unhideWhenUsed/>
    <w:pPr>
      <w:spacing w:after="57"/>
    </w:pPr>
  </w:style>
  <w:style w:type="paragraph" w:styleId="849">
    <w:name w:val="toc 2"/>
    <w:basedOn w:val="679"/>
    <w:next w:val="679"/>
    <w:uiPriority w:val="39"/>
    <w:unhideWhenUsed/>
    <w:pPr>
      <w:ind w:left="283"/>
      <w:spacing w:after="57"/>
    </w:pPr>
  </w:style>
  <w:style w:type="paragraph" w:styleId="850">
    <w:name w:val="toc 3"/>
    <w:basedOn w:val="679"/>
    <w:next w:val="679"/>
    <w:uiPriority w:val="39"/>
    <w:unhideWhenUsed/>
    <w:pPr>
      <w:ind w:left="567"/>
      <w:spacing w:after="57"/>
    </w:pPr>
  </w:style>
  <w:style w:type="paragraph" w:styleId="851">
    <w:name w:val="toc 4"/>
    <w:basedOn w:val="679"/>
    <w:next w:val="679"/>
    <w:uiPriority w:val="39"/>
    <w:unhideWhenUsed/>
    <w:pPr>
      <w:ind w:left="850"/>
      <w:spacing w:after="57"/>
    </w:pPr>
  </w:style>
  <w:style w:type="paragraph" w:styleId="852">
    <w:name w:val="toc 5"/>
    <w:basedOn w:val="679"/>
    <w:next w:val="679"/>
    <w:uiPriority w:val="39"/>
    <w:unhideWhenUsed/>
    <w:pPr>
      <w:ind w:left="1134"/>
      <w:spacing w:after="57"/>
    </w:pPr>
  </w:style>
  <w:style w:type="paragraph" w:styleId="853">
    <w:name w:val="toc 6"/>
    <w:basedOn w:val="679"/>
    <w:next w:val="679"/>
    <w:uiPriority w:val="39"/>
    <w:unhideWhenUsed/>
    <w:pPr>
      <w:ind w:left="1417"/>
      <w:spacing w:after="57"/>
    </w:pPr>
  </w:style>
  <w:style w:type="paragraph" w:styleId="854">
    <w:name w:val="toc 7"/>
    <w:basedOn w:val="679"/>
    <w:next w:val="679"/>
    <w:uiPriority w:val="39"/>
    <w:unhideWhenUsed/>
    <w:pPr>
      <w:ind w:left="1701"/>
      <w:spacing w:after="57"/>
    </w:pPr>
  </w:style>
  <w:style w:type="paragraph" w:styleId="855">
    <w:name w:val="toc 8"/>
    <w:basedOn w:val="679"/>
    <w:next w:val="679"/>
    <w:uiPriority w:val="39"/>
    <w:unhideWhenUsed/>
    <w:pPr>
      <w:ind w:left="1984"/>
      <w:spacing w:after="57"/>
    </w:pPr>
  </w:style>
  <w:style w:type="paragraph" w:styleId="856">
    <w:name w:val="toc 9"/>
    <w:basedOn w:val="679"/>
    <w:next w:val="679"/>
    <w:uiPriority w:val="39"/>
    <w:unhideWhenUsed/>
    <w:pPr>
      <w:ind w:left="2268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679"/>
    <w:next w:val="679"/>
    <w:uiPriority w:val="99"/>
    <w:unhideWhenUsed/>
    <w:pPr>
      <w:spacing w:after="0"/>
    </w:pPr>
  </w:style>
  <w:style w:type="paragraph" w:styleId="859">
    <w:name w:val="No Spacing"/>
    <w:basedOn w:val="679"/>
    <w:uiPriority w:val="1"/>
    <w:qFormat/>
    <w:pPr>
      <w:spacing w:after="0" w:line="240" w:lineRule="auto"/>
    </w:pPr>
  </w:style>
  <w:style w:type="paragraph" w:styleId="860">
    <w:name w:val="List Paragraph"/>
    <w:basedOn w:val="679"/>
    <w:uiPriority w:val="34"/>
    <w:qFormat/>
    <w:pPr>
      <w:contextualSpacing/>
      <w:ind w:left="720"/>
    </w:pPr>
  </w:style>
  <w:style w:type="paragraph" w:styleId="861" w:customStyle="1">
    <w:name w:val="Обычный (веб)"/>
    <w:next w:val="666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62" w:customStyle="1">
    <w:name w:val="Основной текст 3"/>
    <w:next w:val="664"/>
    <w:link w:val="665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63" w:customStyle="1">
    <w:name w:val="var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64" w:customStyle="1">
    <w:name w:val="hide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48</cp:revision>
  <dcterms:created xsi:type="dcterms:W3CDTF">2025-04-09T05:40:00Z</dcterms:created>
  <dcterms:modified xsi:type="dcterms:W3CDTF">2026-02-02T05:04:22Z</dcterms:modified>
</cp:coreProperties>
</file>